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– PROJEKT</w:t>
      </w: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UMOWA Nr……….</w:t>
      </w: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dniu……………………………………………….. w ………………………….. pomiędzy: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Rzymsko-Katolicką p.w. Św. Mikołaja</w:t>
      </w:r>
    </w:p>
    <w:p w:rsidR="00FD580E" w:rsidRDefault="00FD580E" w:rsidP="00FD5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Lubaniu, Lubanie 16, 87-732 Lubanie </w:t>
      </w:r>
    </w:p>
    <w:p w:rsidR="00FD580E" w:rsidRDefault="00FD580E" w:rsidP="00FD58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8911377736, Regon 040064204</w:t>
      </w:r>
    </w:p>
    <w:p w:rsidR="00FD580E" w:rsidRDefault="00FD580E" w:rsidP="00FD580E">
      <w:pPr>
        <w:widowControl w:val="0"/>
        <w:autoSpaceDN w:val="0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FD580E" w:rsidRDefault="00FD580E" w:rsidP="00FD580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reprezentowaną przez</w:t>
      </w:r>
      <w:r>
        <w:rPr>
          <w:rFonts w:cs="Times New Roman"/>
          <w:lang w:val="nb-NO"/>
        </w:rPr>
        <w:t xml:space="preserve">  </w:t>
      </w:r>
      <w:r>
        <w:rPr>
          <w:rFonts w:cs="Times New Roman"/>
          <w:b/>
          <w:lang w:val="nb-NO"/>
        </w:rPr>
        <w:t>Proboszcza Parafii, ks. kan. Mariana Jaros</w:t>
      </w: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zwaną dalej „Zamawiającym”</w:t>
      </w: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…………………………………………………………………………………………………………………………………………….</w:t>
      </w: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reprezentowaną przez: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zwaną dalej „Wykonawcą”.</w:t>
      </w: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jc w:val="both"/>
        <w:rPr>
          <w:rFonts w:cstheme="minorHAns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zostaje zawarta w rezultacie dokonania przez Zamawiającego wyboru oferty Wykonawcy na </w:t>
      </w:r>
      <w:r>
        <w:rPr>
          <w:rFonts w:cstheme="minorHAnsi"/>
          <w:b/>
          <w:sz w:val="24"/>
          <w:szCs w:val="24"/>
        </w:rPr>
        <w:t>„Odnowienie figury Chrystusa dźwigającego krzyż przy kościele parafialnym p.w. Św. Mikołaja w Lubaniu”.</w:t>
      </w:r>
    </w:p>
    <w:p w:rsidR="00FD580E" w:rsidRDefault="00FD580E" w:rsidP="00FD580E">
      <w:pPr>
        <w:jc w:val="both"/>
        <w:rPr>
          <w:rFonts w:cstheme="minorHAnsi"/>
          <w:b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cstheme="minorHAnsi"/>
          <w:b/>
          <w:sz w:val="24"/>
          <w:szCs w:val="24"/>
        </w:rPr>
        <w:t>odnowienie figury Chrystusa dźwigającego krzyż przy kościele parafialnym p.w. Św. Mikołaja w Lubaniu</w:t>
      </w:r>
      <w:r>
        <w:rPr>
          <w:rFonts w:ascii="Times New Roman" w:hAnsi="Times New Roman"/>
          <w:sz w:val="24"/>
          <w:szCs w:val="24"/>
        </w:rPr>
        <w:t>, zgodnie z zapytaniem ofertowym z dnia ………… które stanowi integralną część umowy.</w:t>
      </w:r>
    </w:p>
    <w:p w:rsidR="00FD580E" w:rsidRDefault="00FD580E" w:rsidP="00FD580E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zapewnia, że zakres prac odpowiadać będzie cechom i parametrom określonym w zapytaniu ofertowym oraz posiadać właściwości użytkowe i przyjęte standardy jakości.       </w:t>
      </w:r>
    </w:p>
    <w:p w:rsidR="00FD580E" w:rsidRPr="00E50EAC" w:rsidRDefault="00FD580E" w:rsidP="00FD580E">
      <w:pPr>
        <w:numPr>
          <w:ilvl w:val="0"/>
          <w:numId w:val="1"/>
        </w:numPr>
        <w:spacing w:line="276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oświadcza, że niniejsze postępowanie współfinansowane jest z Rządowego Programu Odbudowy Zabytków oraz z budżetu G</w:t>
      </w:r>
      <w:r w:rsidR="00123DDA">
        <w:rPr>
          <w:rFonts w:ascii="Times New Roman" w:hAnsi="Times New Roman"/>
          <w:sz w:val="24"/>
          <w:szCs w:val="24"/>
        </w:rPr>
        <w:t xml:space="preserve">miny Lubanie i uzyskało </w:t>
      </w:r>
      <w:r>
        <w:rPr>
          <w:rFonts w:ascii="Times New Roman" w:hAnsi="Times New Roman"/>
          <w:sz w:val="24"/>
          <w:szCs w:val="24"/>
        </w:rPr>
        <w:t>promesę z Banku Gospodarstwa Krajowego, dalej jako „BGK” dotyczącą finansowania zadania inwestycyjnego.</w:t>
      </w:r>
    </w:p>
    <w:p w:rsidR="00E50EAC" w:rsidRDefault="00E50EAC" w:rsidP="00E50E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0EAC" w:rsidRDefault="00E50EAC" w:rsidP="00E50EA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§2</w:t>
      </w:r>
    </w:p>
    <w:p w:rsidR="00FD580E" w:rsidRDefault="00FD580E" w:rsidP="00FD580E">
      <w:pPr>
        <w:ind w:left="360"/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Wykonawca za realizację zamówienia otrzyma wynagrodzenie w wysokości   </w:t>
      </w:r>
    </w:p>
    <w:p w:rsidR="00FD580E" w:rsidRDefault="00FD580E" w:rsidP="00FD580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brutto………………..zł.,  słownie: ……………………………………………</w:t>
      </w:r>
    </w:p>
    <w:p w:rsidR="00FD580E" w:rsidRDefault="00FD580E" w:rsidP="00FD580E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Wynagrodzenie nie podlega zmianie ani waloryzacji.</w:t>
      </w:r>
    </w:p>
    <w:p w:rsidR="00FD580E" w:rsidRDefault="00FD580E" w:rsidP="00FD580E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Dokumentem potwierdzającym przyjęcie przedmiotu zamówienia jest protokół </w:t>
      </w:r>
    </w:p>
    <w:p w:rsidR="00FD580E" w:rsidRDefault="00FD580E" w:rsidP="00FD580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końcowego odbioru przedmiotu zamówienia podpisany przez Zamawiającego i Wykonawcę. Protokół wraz z dokumentami przekazanymi przez Wykonawcę stanowi podstawę do wystawienia faktury.</w:t>
      </w:r>
    </w:p>
    <w:p w:rsidR="00FD580E" w:rsidRDefault="00FD580E" w:rsidP="00FD580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 faktury:</w:t>
      </w:r>
    </w:p>
    <w:p w:rsidR="00FD580E" w:rsidRDefault="00FD580E" w:rsidP="00FD580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Parafia Rzymsko-Katolicka p.w. Św. Mikołaja</w:t>
      </w:r>
    </w:p>
    <w:p w:rsidR="00FD580E" w:rsidRDefault="00FD580E" w:rsidP="00FD58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Lubanie 16</w:t>
      </w:r>
    </w:p>
    <w:p w:rsidR="00FD580E" w:rsidRDefault="00FD580E" w:rsidP="00FD58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87-732 Lubanie</w:t>
      </w:r>
    </w:p>
    <w:p w:rsidR="00FD580E" w:rsidRDefault="00FD580E" w:rsidP="00FD580E">
      <w:pPr>
        <w:tabs>
          <w:tab w:val="center" w:pos="540"/>
        </w:tabs>
        <w:rPr>
          <w:rFonts w:ascii="Times New Roman" w:hAnsi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NIP 8911377736</w:t>
      </w:r>
    </w:p>
    <w:p w:rsidR="00FD580E" w:rsidRDefault="00FD580E" w:rsidP="00FD580E">
      <w:pPr>
        <w:numPr>
          <w:ilvl w:val="0"/>
          <w:numId w:val="2"/>
        </w:numPr>
        <w:tabs>
          <w:tab w:val="center" w:pos="540"/>
          <w:tab w:val="num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Strony ustaliły sposób zapłaty: prace</w:t>
      </w:r>
      <w:r>
        <w:rPr>
          <w:rFonts w:ascii="Times New Roman" w:eastAsia="MS Mincho" w:hAnsi="Times New Roman"/>
          <w:sz w:val="24"/>
          <w:szCs w:val="24"/>
        </w:rPr>
        <w:t xml:space="preserve"> objęte umową zostaną rozliczone fakturą po zakończeniu prac</w:t>
      </w:r>
      <w:r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i ich odbiorze - płatną w terminie </w:t>
      </w:r>
      <w:r>
        <w:rPr>
          <w:rFonts w:ascii="Times New Roman" w:eastAsia="MS Mincho" w:hAnsi="Times New Roman"/>
          <w:b/>
          <w:sz w:val="24"/>
          <w:szCs w:val="24"/>
        </w:rPr>
        <w:t>35 dni</w:t>
      </w:r>
      <w:r>
        <w:rPr>
          <w:rFonts w:ascii="Times New Roman" w:eastAsia="MS Mincho" w:hAnsi="Times New Roman"/>
          <w:sz w:val="24"/>
          <w:szCs w:val="24"/>
        </w:rPr>
        <w:t xml:space="preserve"> od dnia jej otrzymania przez Zamawiającego</w:t>
      </w:r>
      <w:r>
        <w:rPr>
          <w:rFonts w:ascii="Times New Roman" w:hAnsi="Times New Roman"/>
          <w:sz w:val="24"/>
          <w:szCs w:val="24"/>
        </w:rPr>
        <w:t xml:space="preserve"> z zastrzeżeniem, iż w pierwszej kolejności zostanie wypłacona dotacja udzielona z budżetu gminy, a pozostała należność po otrzymaniu wypłaty dotacji z BGK na podstawie promesy inwestycyjnej. </w:t>
      </w:r>
    </w:p>
    <w:p w:rsidR="00FD580E" w:rsidRDefault="00FD580E" w:rsidP="00FD580E">
      <w:pPr>
        <w:numPr>
          <w:ilvl w:val="0"/>
          <w:numId w:val="2"/>
        </w:numPr>
        <w:tabs>
          <w:tab w:val="center" w:pos="540"/>
          <w:tab w:val="num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Zamawiający zastrzega, że Wykonawca nie może zbywać na rzecz osoby trzeciej wierzytelności przysługujących na podstawie niniejszej umowy od Zamawiającego, bez pisemnej zgody Zamawiającego.</w:t>
      </w:r>
    </w:p>
    <w:p w:rsidR="00FD580E" w:rsidRDefault="00FD580E" w:rsidP="00FD580E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80E" w:rsidRDefault="00123DDA" w:rsidP="00123DDA">
      <w:pPr>
        <w:spacing w:line="276" w:lineRule="auto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D580E">
        <w:rPr>
          <w:rFonts w:ascii="Times New Roman" w:hAnsi="Times New Roman"/>
          <w:sz w:val="24"/>
          <w:szCs w:val="24"/>
        </w:rPr>
        <w:t xml:space="preserve">Termin realizacji zamówienia do </w:t>
      </w:r>
      <w:r w:rsidR="00FD580E">
        <w:rPr>
          <w:rFonts w:ascii="Times New Roman" w:hAnsi="Times New Roman"/>
          <w:b/>
          <w:sz w:val="24"/>
          <w:szCs w:val="24"/>
        </w:rPr>
        <w:t>31.10.2024 r.</w:t>
      </w:r>
    </w:p>
    <w:p w:rsidR="00FD580E" w:rsidRDefault="00FD580E" w:rsidP="00FD580E">
      <w:pPr>
        <w:ind w:left="72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ind w:left="0" w:firstLine="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należytego i starannego wykonania przedmiotu umowy, zgodnie z najlepszą wiedzą Wykonawcy, a w szczególności do:</w:t>
      </w:r>
    </w:p>
    <w:p w:rsidR="00FD580E" w:rsidRDefault="00FD580E" w:rsidP="00FD580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przeprowadzenia niezbędnych badań, sporządzenia dokumentacji i programu prac konserwatorskich oraz uzgodnienia ww. dokumentów z właściwymi organami </w:t>
      </w:r>
    </w:p>
    <w:p w:rsidR="00FD580E" w:rsidRDefault="00FD580E" w:rsidP="00FD580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wykonania prac objętych dokumentacją, zgodnie z wytycznymi zawartymi w uzgodnieniach</w:t>
      </w:r>
    </w:p>
    <w:p w:rsidR="00FD580E" w:rsidRDefault="00FD580E" w:rsidP="00FD580E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do zapewnienia nadzoru konserwatorskiego</w:t>
      </w:r>
      <w:r>
        <w:rPr>
          <w:rFonts w:ascii="Times New Roman" w:hAnsi="Times New Roman" w:cs="Times New Roman"/>
          <w:sz w:val="24"/>
          <w:szCs w:val="24"/>
        </w:rPr>
        <w:t>, o ile zajdzie taka potrzeba</w:t>
      </w:r>
    </w:p>
    <w:p w:rsidR="00FD580E" w:rsidRDefault="00FD580E" w:rsidP="00FD580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sporządzenia dokumentacji powykonawczej.</w:t>
      </w:r>
    </w:p>
    <w:p w:rsidR="00FD580E" w:rsidRDefault="00FD580E" w:rsidP="00FD580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Zamawiającemu 36 miesięcy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gwarancji i rękojmi jakości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wady przedmiotu Umowy. Bieg terminu gwarancji jakości i rękojmi rozpoczyna się od daty odbioru końcowego, a w przypadku stwierdzenia wad od daty potwierdzenia ich </w:t>
      </w:r>
      <w:r>
        <w:rPr>
          <w:rFonts w:ascii="Times New Roman" w:hAnsi="Times New Roman"/>
          <w:sz w:val="24"/>
          <w:szCs w:val="24"/>
        </w:rPr>
        <w:lastRenderedPageBreak/>
        <w:t>usunięcia i przekazania przedmiotu umowy Zamawiającemu jako należycie wykonanego. W okresie gwarancji  Wykonawca  zobowiązany jest do nieodpłatnego usuwania wad ujawnionych po odbiorze  końcowym w uzgodnionym przez strony terminie.</w:t>
      </w:r>
    </w:p>
    <w:p w:rsidR="00FD580E" w:rsidRDefault="00FD580E" w:rsidP="00FD580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uprawnioną przez Zamawiającego do kontaktów z Wykonawcą jest Proboszcz Parafii, ks. kan. Marian Jaros.</w:t>
      </w:r>
    </w:p>
    <w:p w:rsidR="00FD580E" w:rsidRDefault="00FD580E" w:rsidP="00FD580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uprawnioną przez Wykonawcę do kontaktów  z Zamawiającym jest ................. 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123DDA" w:rsidRDefault="00123DDA" w:rsidP="00FD5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Zamawiający jest uprawniony do wykorzystywania przedmiotu umowy, w tym jego fragmentów, we wszelkich działaniach związanych z działalnością Parafii, w jakikolwiek sposób. Zamawiający jest uprawniony w szczególności do produkcji wszelkiego rodzaju materiałów wykorzystujących przedmiot umowy lub jego fragmenty.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Wykonawca oświadcza, że:</w:t>
      </w:r>
    </w:p>
    <w:p w:rsidR="00FD580E" w:rsidRDefault="00FD580E" w:rsidP="00FD580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a)przysługujące mu autorskie prawa osobiste i majątkowe do przedmiotu umowy nie są w żaden sposób ograniczone lub obciążone prawami osób trzecich oraz, że ni</w:t>
      </w:r>
      <w:r w:rsidR="00123DDA">
        <w:rPr>
          <w:rFonts w:ascii="Times New Roman" w:eastAsia="Arial" w:hAnsi="Times New Roman" w:cs="Times New Roman"/>
          <w:color w:val="000000"/>
          <w:sz w:val="24"/>
          <w:szCs w:val="24"/>
        </w:rPr>
        <w:t>e narusza on praw osób trzecich</w:t>
      </w:r>
    </w:p>
    <w:p w:rsidR="00FD580E" w:rsidRDefault="00FD580E" w:rsidP="00FD580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b)posiada wyłączne prawo do udzielania zezwoleń na rozporządzanie i </w:t>
      </w:r>
      <w:r w:rsidR="00123D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korzystanie </w:t>
      </w:r>
      <w:r w:rsidR="00123DDA">
        <w:rPr>
          <w:rFonts w:ascii="Times New Roman" w:eastAsia="Arial" w:hAnsi="Times New Roman" w:cs="Times New Roman"/>
          <w:color w:val="000000"/>
          <w:sz w:val="24"/>
          <w:szCs w:val="24"/>
        </w:rPr>
        <w:br/>
        <w:t>z przedmiotu umowy</w:t>
      </w:r>
    </w:p>
    <w:p w:rsidR="00FD580E" w:rsidRDefault="00FD580E" w:rsidP="00FD580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c)prawa i zezwolenia, o których mowa w ust.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eastAsia="Arial" w:hAnsi="Times New Roman" w:cs="Times New Roman"/>
            <w:color w:val="000000"/>
            <w:sz w:val="24"/>
            <w:szCs w:val="24"/>
          </w:rPr>
          <w:t>5 a</w:t>
        </w:r>
      </w:smartTag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b), c) i ust. 6, obejmują całość praw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i zezwoleń, niezbędnych do eksploatacji przedmiotu umowy w zakresie określonym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w niniejszej umowie.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 przypadku wystąpienia przeciwko Zamawiającemu przez osobę trzecią z roszczeniami wynikającymi z naruszenia jej praw wskutek działań Wykonawcy w ramach niniejszej umowy, Wykonawca zobowiązany jest do ich zaspokojenia i zwolnienia Zamawiającego od obowiązku świadczeń z tego tytułu.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Na mocy niniejszej umowy, Wykonawca przenosi na Zamawiającego autorskie prawa majątkowe do przedmiotu umowy na wszystkich polach eksploatacji, a w szczególności:</w:t>
      </w:r>
    </w:p>
    <w:p w:rsidR="00FD580E" w:rsidRDefault="00FD580E" w:rsidP="00FD580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a) w zakresie utrwalania i zw</w:t>
      </w:r>
      <w:r w:rsidR="00123DDA">
        <w:rPr>
          <w:rFonts w:ascii="Times New Roman" w:eastAsia="Arial" w:hAnsi="Times New Roman" w:cs="Times New Roman"/>
          <w:color w:val="000000"/>
          <w:sz w:val="24"/>
          <w:szCs w:val="24"/>
        </w:rPr>
        <w:t>ielokrotniania przedmiotu umowy</w:t>
      </w:r>
    </w:p>
    <w:p w:rsidR="00FD580E" w:rsidRDefault="00FD580E" w:rsidP="00FD580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b)w zakresie obrotu oryginałem albo egzemplarzami, przedmiotu umowy poprzez utrwalenie - wprowadzenie do obrotu, użyczenie lub n</w:t>
      </w:r>
      <w:r w:rsidR="00123DDA">
        <w:rPr>
          <w:rFonts w:ascii="Times New Roman" w:eastAsia="Arial" w:hAnsi="Times New Roman" w:cs="Times New Roman"/>
          <w:color w:val="000000"/>
          <w:sz w:val="24"/>
          <w:szCs w:val="24"/>
        </w:rPr>
        <w:t>ajem oryginału albo egzemplarzy</w:t>
      </w:r>
    </w:p>
    <w:p w:rsidR="00FD580E" w:rsidRDefault="00FD580E" w:rsidP="00FD580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c)w zakresie rozpowszechniania przedmiotu umowy w sposób inny niż powyżej – publiczne wykonanie, wystawienie, wyświetlenie, odtworzenie oraz nadawanie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i remitowanie, a także publiczne udostępnianie przedmiotu umowy w taki sposób, aby każdy mógł mieć do niego dostęp w miejscu i w czasie przez siebie wybranym.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Zamawiający zobowiązuje się do nie usuwania oznaczeń określających autora opracowań.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Przeniesienie autorskich praw majątkowych do opracowań powstałych w wyniku poszczególnych etapów prac przechodzi na Zamawiającego z chwilą dokonania zapłaty za dany etap prac.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Wraz z przeniesieniem autorskich praw majątkowych, Wykonawca przenosi na Zamawiającego własność wszystkich nośników, na których opracowania zostały utrwalone. </w:t>
      </w:r>
    </w:p>
    <w:p w:rsidR="00FD580E" w:rsidRDefault="00FD580E" w:rsidP="00FD580E">
      <w:pPr>
        <w:numPr>
          <w:ilvl w:val="0"/>
          <w:numId w:val="5"/>
        </w:numPr>
        <w:spacing w:line="276" w:lineRule="auto"/>
        <w:ind w:left="144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Wykonawcy przysługuje nieograniczone w czasie autorskie prawo osobiste.</w:t>
      </w:r>
    </w:p>
    <w:p w:rsidR="00FD580E" w:rsidRDefault="00FD580E" w:rsidP="00FD580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D580E" w:rsidRDefault="00FD580E" w:rsidP="00FD580E">
      <w:pPr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 Wykonawca zapłaci Zamawiającemu kary umowne:</w:t>
      </w:r>
    </w:p>
    <w:p w:rsidR="00FD580E" w:rsidRDefault="00FD580E" w:rsidP="00FD580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wykonaniu określonego w umowie przedmiotu zamówienia </w:t>
      </w:r>
      <w:r>
        <w:rPr>
          <w:rFonts w:ascii="Times New Roman" w:hAnsi="Times New Roman"/>
          <w:sz w:val="24"/>
          <w:szCs w:val="24"/>
        </w:rPr>
        <w:br/>
        <w:t xml:space="preserve">w wysokości   </w:t>
      </w:r>
      <w:r>
        <w:rPr>
          <w:rFonts w:ascii="Times New Roman" w:hAnsi="Times New Roman"/>
          <w:b/>
          <w:sz w:val="24"/>
          <w:szCs w:val="24"/>
        </w:rPr>
        <w:t xml:space="preserve">0,2%  </w:t>
      </w:r>
      <w:r>
        <w:rPr>
          <w:rFonts w:ascii="Times New Roman" w:hAnsi="Times New Roman"/>
          <w:sz w:val="24"/>
          <w:szCs w:val="24"/>
        </w:rPr>
        <w:t>wynagrodzenia umownego brutto określonego w § 2 ust. 1, za każdy rozpoczęty dzień zwłoki,</w:t>
      </w:r>
    </w:p>
    <w:p w:rsidR="00FD580E" w:rsidRDefault="00FD580E" w:rsidP="00FD580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niewykonanie zamówienia w wysokości </w:t>
      </w:r>
      <w:r>
        <w:rPr>
          <w:rFonts w:ascii="Times New Roman" w:hAnsi="Times New Roman"/>
          <w:b/>
          <w:sz w:val="24"/>
          <w:szCs w:val="24"/>
        </w:rPr>
        <w:t xml:space="preserve">15% </w:t>
      </w:r>
      <w:r>
        <w:rPr>
          <w:rFonts w:ascii="Times New Roman" w:hAnsi="Times New Roman"/>
          <w:sz w:val="24"/>
          <w:szCs w:val="24"/>
        </w:rPr>
        <w:t>wynagrodzenia umownego brutto określonego w § 2 ust. 1, przy czym za  niewykonanie zamówienia Zamawiający może uznać odmowę wykonania zamówienia,</w:t>
      </w:r>
    </w:p>
    <w:p w:rsidR="00FD580E" w:rsidRDefault="00FD580E" w:rsidP="00FD580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z przyczyn zależnych od Wykonawcy w wysokości </w:t>
      </w:r>
      <w:r>
        <w:rPr>
          <w:rFonts w:ascii="Times New Roman" w:hAnsi="Times New Roman"/>
          <w:b/>
          <w:sz w:val="24"/>
          <w:szCs w:val="24"/>
        </w:rPr>
        <w:t xml:space="preserve">15% </w:t>
      </w:r>
      <w:r>
        <w:rPr>
          <w:rFonts w:ascii="Times New Roman" w:hAnsi="Times New Roman"/>
          <w:sz w:val="24"/>
          <w:szCs w:val="24"/>
        </w:rPr>
        <w:t>wynagrodzenia umownego brutto, określonego w § 2 ust. 1.</w:t>
      </w:r>
    </w:p>
    <w:p w:rsidR="00FD580E" w:rsidRDefault="00FD580E" w:rsidP="00FD580E">
      <w:pPr>
        <w:jc w:val="both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przewyższającego wysokość kar umownych na zasadach ogólnych. W przypadku nieterminowej zapłaty przez Zamawiającego, Wykonawcy przysługuje prawo dochodzenia odsetek w wysokości ustawowej.</w:t>
      </w:r>
    </w:p>
    <w:p w:rsidR="00FD580E" w:rsidRDefault="00FD580E" w:rsidP="00FD580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 na potrącenie przez Zamawiającego należnych mu kar umownych z wynagrodzenia przysługującego Wykonawcy z tytułu wykonania niniejszej umowy.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80E" w:rsidRDefault="00FD580E" w:rsidP="00FD580E">
      <w:pPr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warunków niniejszej umowy wymagają formy pisemnej pod rygorem nieważności.</w:t>
      </w:r>
    </w:p>
    <w:p w:rsidR="00FD580E" w:rsidRDefault="00FD580E" w:rsidP="00FD580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między Stronami sporu wynikającego z umowy lub pozostającego w związku z umową, Strony zobowiązują się do jego rozwiązania w drodze mediacji lub innego polubownego rozwiązania sporu przed Sądem Polubownym przy </w:t>
      </w:r>
      <w:r>
        <w:rPr>
          <w:rFonts w:ascii="Times New Roman" w:hAnsi="Times New Roman"/>
          <w:sz w:val="24"/>
          <w:szCs w:val="24"/>
        </w:rPr>
        <w:lastRenderedPageBreak/>
        <w:t xml:space="preserve">Prokuratorii Generalnej Rzeczpospolitej Polskiej, wybranym mediatorem albo osobą prowadzącą inne polubowne rozwiązanie sporu. </w:t>
      </w:r>
    </w:p>
    <w:p w:rsidR="00FD580E" w:rsidRDefault="00FD580E" w:rsidP="00FD580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możliwości polubownego rozwiązania sporu, sprawy wynikłe z realizacji niniejszej umowy rozstrzygał będzie Sąd Powszechny właściwy dla siedziby Zamawiającego.  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E50EAC" w:rsidRDefault="00E50EAC" w:rsidP="00FD580E">
      <w:pPr>
        <w:jc w:val="center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nieuregulowanych niniejszą umową mają zastosowanie przepisy ustawy Kodeksu cywilnego odnoszące się do zobowiązań.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egzemplarzach, jeden dla Wykonawcy i dwa  dla Zamawiającego.</w:t>
      </w:r>
    </w:p>
    <w:p w:rsidR="00FD580E" w:rsidRDefault="00FD580E" w:rsidP="00FD580E">
      <w:pPr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umowy stanowią:</w:t>
      </w: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zapytanie Ofertowe</w:t>
      </w: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formularz ofertowy z dnia…………………</w:t>
      </w: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.................................................                                                                                          </w:t>
      </w: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................................................</w:t>
      </w:r>
    </w:p>
    <w:p w:rsidR="00FD580E" w:rsidRDefault="00FD580E" w:rsidP="00FD580E">
      <w:pPr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ind w:left="360"/>
        <w:rPr>
          <w:rFonts w:ascii="Times New Roman" w:hAnsi="Times New Roman"/>
          <w:sz w:val="24"/>
          <w:szCs w:val="24"/>
        </w:rPr>
      </w:pPr>
    </w:p>
    <w:p w:rsidR="00FD580E" w:rsidRDefault="00FD580E" w:rsidP="00FD580E">
      <w:pPr>
        <w:rPr>
          <w:rFonts w:cstheme="minorHAnsi"/>
          <w:sz w:val="24"/>
          <w:szCs w:val="24"/>
        </w:rPr>
      </w:pPr>
    </w:p>
    <w:p w:rsidR="00FD580E" w:rsidRDefault="00FD580E" w:rsidP="00FD580E">
      <w:pPr>
        <w:jc w:val="center"/>
      </w:pPr>
    </w:p>
    <w:p w:rsidR="007F3192" w:rsidRDefault="007F3192"/>
    <w:sectPr w:rsidR="007F3192" w:rsidSect="007F31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0E" w:rsidRDefault="00FD580E" w:rsidP="00FD580E">
      <w:r>
        <w:separator/>
      </w:r>
    </w:p>
  </w:endnote>
  <w:endnote w:type="continuationSeparator" w:id="1">
    <w:p w:rsidR="00FD580E" w:rsidRDefault="00FD580E" w:rsidP="00FD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0E" w:rsidRDefault="00FD580E" w:rsidP="00FD580E">
      <w:r>
        <w:separator/>
      </w:r>
    </w:p>
  </w:footnote>
  <w:footnote w:type="continuationSeparator" w:id="1">
    <w:p w:rsidR="00FD580E" w:rsidRDefault="00FD580E" w:rsidP="00FD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0E" w:rsidRDefault="00FD580E">
    <w:pPr>
      <w:pStyle w:val="Nagwek"/>
    </w:pPr>
    <w:r w:rsidRPr="00FD580E">
      <w:rPr>
        <w:noProof/>
        <w:lang w:eastAsia="pl-PL"/>
      </w:rPr>
      <w:drawing>
        <wp:inline distT="0" distB="0" distL="0" distR="0">
          <wp:extent cx="5758815" cy="990558"/>
          <wp:effectExtent l="0" t="0" r="0" b="63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632" cy="99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F83"/>
    <w:multiLevelType w:val="hybridMultilevel"/>
    <w:tmpl w:val="3DD0C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D3FDA"/>
    <w:multiLevelType w:val="hybridMultilevel"/>
    <w:tmpl w:val="109EC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1759C"/>
    <w:multiLevelType w:val="hybridMultilevel"/>
    <w:tmpl w:val="44AE4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214ED"/>
    <w:multiLevelType w:val="hybridMultilevel"/>
    <w:tmpl w:val="27B49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55E29"/>
    <w:multiLevelType w:val="hybridMultilevel"/>
    <w:tmpl w:val="33A6C6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9FF0566"/>
    <w:multiLevelType w:val="hybridMultilevel"/>
    <w:tmpl w:val="8398F182"/>
    <w:lvl w:ilvl="0" w:tplc="2BEC6A3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B1E28"/>
    <w:multiLevelType w:val="hybridMultilevel"/>
    <w:tmpl w:val="367A5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7036D"/>
    <w:multiLevelType w:val="hybridMultilevel"/>
    <w:tmpl w:val="5A20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0631E"/>
    <w:multiLevelType w:val="hybridMultilevel"/>
    <w:tmpl w:val="A628C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0E"/>
    <w:rsid w:val="00123DDA"/>
    <w:rsid w:val="0020226B"/>
    <w:rsid w:val="002A542A"/>
    <w:rsid w:val="0069119A"/>
    <w:rsid w:val="007841B5"/>
    <w:rsid w:val="007F3192"/>
    <w:rsid w:val="008E353E"/>
    <w:rsid w:val="00D207FC"/>
    <w:rsid w:val="00E50EAC"/>
    <w:rsid w:val="00F71348"/>
    <w:rsid w:val="00F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24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_wyliczenie Znak,K-P_odwolanie Znak,Akapit z listą5 Znak,maz_wyliczenie Znak,opis dzialania Znak,Akapit z listą2 Znak,T_SZ_List Paragraph Znak,Numerowanie Znak,List Paragraph Znak,L1 Znak,2 heading Znak,Odstavec Znak,CW_Lista Znak"/>
    <w:link w:val="Akapitzlist"/>
    <w:uiPriority w:val="34"/>
    <w:qFormat/>
    <w:locked/>
    <w:rsid w:val="00FD580E"/>
  </w:style>
  <w:style w:type="paragraph" w:styleId="Akapitzlist">
    <w:name w:val="List Paragraph"/>
    <w:aliases w:val="A_wyliczenie,K-P_odwolanie,Akapit z listą5,maz_wyliczenie,opis dzialania,Akapit z listą2,T_SZ_List Paragraph,Numerowanie,List Paragraph,L1,2 heading,Odstavec,CW_Lista,Akapit normalny"/>
    <w:basedOn w:val="Normalny"/>
    <w:link w:val="AkapitzlistZnak"/>
    <w:uiPriority w:val="34"/>
    <w:qFormat/>
    <w:rsid w:val="00FD580E"/>
    <w:pPr>
      <w:ind w:left="720"/>
      <w:contextualSpacing/>
    </w:pPr>
  </w:style>
  <w:style w:type="paragraph" w:customStyle="1" w:styleId="Standard">
    <w:name w:val="Standard"/>
    <w:rsid w:val="00FD580E"/>
    <w:pPr>
      <w:widowControl w:val="0"/>
      <w:suppressAutoHyphens/>
      <w:autoSpaceDN w:val="0"/>
      <w:ind w:left="0" w:firstLine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D5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80E"/>
  </w:style>
  <w:style w:type="paragraph" w:styleId="Stopka">
    <w:name w:val="footer"/>
    <w:basedOn w:val="Normalny"/>
    <w:link w:val="StopkaZnak"/>
    <w:uiPriority w:val="99"/>
    <w:semiHidden/>
    <w:unhideWhenUsed/>
    <w:rsid w:val="00FD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80E"/>
  </w:style>
  <w:style w:type="paragraph" w:styleId="Tekstdymka">
    <w:name w:val="Balloon Text"/>
    <w:basedOn w:val="Normalny"/>
    <w:link w:val="TekstdymkaZnak"/>
    <w:uiPriority w:val="99"/>
    <w:semiHidden/>
    <w:unhideWhenUsed/>
    <w:rsid w:val="00FD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2024-01-22T06:53:00Z</dcterms:created>
  <dcterms:modified xsi:type="dcterms:W3CDTF">2024-01-22T07:06:00Z</dcterms:modified>
</cp:coreProperties>
</file>